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C7730" w14:textId="77777777" w:rsidR="005528C4" w:rsidRDefault="005528C4" w:rsidP="005528C4">
      <w:pPr>
        <w:pStyle w:val="Heading2"/>
      </w:pPr>
      <w:r>
        <w:t xml:space="preserve">Die </w:t>
      </w:r>
      <w:proofErr w:type="spellStart"/>
      <w:r>
        <w:t>wichtigsten</w:t>
      </w:r>
      <w:proofErr w:type="spellEnd"/>
      <w:r>
        <w:t xml:space="preserve"> </w:t>
      </w:r>
      <w:proofErr w:type="spellStart"/>
      <w:r>
        <w:t>Fragen</w:t>
      </w:r>
      <w:proofErr w:type="spellEnd"/>
      <w:r>
        <w:t xml:space="preserve"> und </w:t>
      </w:r>
      <w:proofErr w:type="spellStart"/>
      <w:r>
        <w:t>Antworten</w:t>
      </w:r>
      <w:proofErr w:type="spellEnd"/>
      <w:r>
        <w:t xml:space="preserve"> </w:t>
      </w:r>
      <w:proofErr w:type="spellStart"/>
      <w:r>
        <w:t>rund</w:t>
      </w:r>
      <w:proofErr w:type="spellEnd"/>
      <w:r>
        <w:t xml:space="preserve"> um </w:t>
      </w:r>
      <w:proofErr w:type="spellStart"/>
      <w:r>
        <w:t>Wildtiere</w:t>
      </w:r>
      <w:proofErr w:type="spellEnd"/>
      <w:r>
        <w:t xml:space="preserve"> und </w:t>
      </w:r>
      <w:proofErr w:type="spellStart"/>
      <w:r>
        <w:t>Grünbrücken</w:t>
      </w:r>
      <w:proofErr w:type="spellEnd"/>
    </w:p>
    <w:p w14:paraId="5065295B" w14:textId="77777777" w:rsidR="005528C4" w:rsidRDefault="005528C4" w:rsidP="005528C4">
      <w:pPr>
        <w:pStyle w:val="NormalWeb"/>
      </w:pPr>
      <w:r>
        <w:t>Wenn der Lebensraum von Wildtieren durch Autobahnen oder Bahnschienen zerschnitten wird, können Grünbrücken helfen. Fabian Gausepohl vom FVA-Wildtierinstitut beantwortet im Interview die wichtigsten Fragen rund um das Thema.</w:t>
      </w:r>
    </w:p>
    <w:p w14:paraId="53F05563" w14:textId="0224187D" w:rsidR="005528C4" w:rsidRDefault="005528C4" w:rsidP="005528C4"/>
    <w:p w14:paraId="460892D4" w14:textId="77777777" w:rsidR="005528C4" w:rsidRDefault="005528C4" w:rsidP="005528C4">
      <w:pPr>
        <w:pStyle w:val="Heading3"/>
      </w:pPr>
      <w:r>
        <w:t xml:space="preserve">Was </w:t>
      </w:r>
      <w:proofErr w:type="spellStart"/>
      <w:proofErr w:type="gramStart"/>
      <w:r>
        <w:t>sind</w:t>
      </w:r>
      <w:proofErr w:type="spellEnd"/>
      <w:proofErr w:type="gramEnd"/>
      <w:r>
        <w:t xml:space="preserve"> </w:t>
      </w:r>
      <w:proofErr w:type="spellStart"/>
      <w:r>
        <w:t>Grünbrücken</w:t>
      </w:r>
      <w:proofErr w:type="spellEnd"/>
      <w:r>
        <w:t xml:space="preserve"> und </w:t>
      </w:r>
      <w:proofErr w:type="spellStart"/>
      <w:r>
        <w:t>warum</w:t>
      </w:r>
      <w:proofErr w:type="spellEnd"/>
      <w:r>
        <w:t xml:space="preserve"> </w:t>
      </w:r>
      <w:proofErr w:type="spellStart"/>
      <w:r>
        <w:t>sind</w:t>
      </w:r>
      <w:proofErr w:type="spellEnd"/>
      <w:r>
        <w:t xml:space="preserve"> </w:t>
      </w:r>
      <w:proofErr w:type="spellStart"/>
      <w:r>
        <w:t>sie</w:t>
      </w:r>
      <w:proofErr w:type="spellEnd"/>
      <w:r>
        <w:t xml:space="preserve"> so </w:t>
      </w:r>
      <w:proofErr w:type="spellStart"/>
      <w:r>
        <w:t>wichtig</w:t>
      </w:r>
      <w:proofErr w:type="spellEnd"/>
      <w:r>
        <w:t>?</w:t>
      </w:r>
    </w:p>
    <w:p w14:paraId="51F59D04" w14:textId="77777777" w:rsidR="005528C4" w:rsidRDefault="005528C4" w:rsidP="005528C4">
      <w:pPr>
        <w:pStyle w:val="NormalWeb"/>
      </w:pPr>
      <w:r>
        <w:t>Grünbrücken sind begrünte Brückenbauwerke über größere Verkehrswege wie Autobahnen oder Bundesstraßen, die ausschließlich für Wildtiere gedacht sind. Zum einen können dadurch zahlreiche Verkehrsunfälle mit Wildtieren vermieden werden – allein in Deutschland kommt es alle 90 Sekunden zu einem Wildunfall! Meist enden diese tödlich für die Wildtiere.</w:t>
      </w:r>
    </w:p>
    <w:p w14:paraId="56957FAA" w14:textId="77777777" w:rsidR="005528C4" w:rsidRDefault="005528C4" w:rsidP="005528C4">
      <w:pPr>
        <w:pStyle w:val="NormalWeb"/>
      </w:pPr>
      <w:r>
        <w:t>Zum anderen tragen Grünbrücken in einer durch menschliche Infrastruktur fragmentierten Landschaft zur Vernetzung von Lebensräumen bei: Mithilfe von Grünbrücken können sich Wildtiere entlang ihrer Wanderkorridore oder zwischen ihren verschiedenen Lebensräumen freier bewegen.</w:t>
      </w:r>
    </w:p>
    <w:p w14:paraId="404F7519" w14:textId="3DCC380C" w:rsidR="005528C4" w:rsidRDefault="005528C4" w:rsidP="005528C4"/>
    <w:p w14:paraId="434C1FD7" w14:textId="77777777" w:rsidR="005528C4" w:rsidRDefault="005528C4" w:rsidP="005528C4">
      <w:pPr>
        <w:pStyle w:val="Heading3"/>
      </w:pPr>
      <w:proofErr w:type="spellStart"/>
      <w:r>
        <w:t>Welche</w:t>
      </w:r>
      <w:proofErr w:type="spellEnd"/>
      <w:r>
        <w:t xml:space="preserve"> </w:t>
      </w:r>
      <w:proofErr w:type="spellStart"/>
      <w:r>
        <w:t>Tiere</w:t>
      </w:r>
      <w:proofErr w:type="spellEnd"/>
      <w:r>
        <w:t xml:space="preserve"> </w:t>
      </w:r>
      <w:proofErr w:type="spellStart"/>
      <w:r>
        <w:t>nutzen</w:t>
      </w:r>
      <w:proofErr w:type="spellEnd"/>
      <w:r>
        <w:t xml:space="preserve"> </w:t>
      </w:r>
      <w:proofErr w:type="spellStart"/>
      <w:r>
        <w:t>Grünbrücken</w:t>
      </w:r>
      <w:proofErr w:type="spellEnd"/>
      <w:r>
        <w:t>?</w:t>
      </w:r>
    </w:p>
    <w:p w14:paraId="5A6E5A30" w14:textId="77777777" w:rsidR="005528C4" w:rsidRDefault="005528C4" w:rsidP="005528C4">
      <w:pPr>
        <w:pStyle w:val="NormalWeb"/>
      </w:pPr>
      <w:r>
        <w:t>Meist wird der Bau einer Grünbrücke veranlasst, damit größere Säugetiere wie Rehe, Hirsche, Wildschweine oder Füchse Straßen sicher überqueren können. Aber auch kleinere Tiere wie Vögel, Nagetiere, Fledermäuse, Reptilien, Amphibien und sogar Insekten profitieren von Grünbrücken.</w:t>
      </w:r>
    </w:p>
    <w:p w14:paraId="5686D088" w14:textId="77777777" w:rsidR="005528C4" w:rsidRDefault="005528C4" w:rsidP="005528C4">
      <w:r>
        <w:pict w14:anchorId="460598B4">
          <v:rect id="_x0000_i1025" style="width:0;height:1.5pt" o:hralign="center" o:hrstd="t" o:hr="t" fillcolor="#a0a0a0" stroked="f"/>
        </w:pict>
      </w:r>
    </w:p>
    <w:p w14:paraId="0CFADD3B" w14:textId="77777777" w:rsidR="005528C4" w:rsidRDefault="005528C4" w:rsidP="005528C4">
      <w:pPr>
        <w:pStyle w:val="Heading3"/>
      </w:pPr>
      <w:proofErr w:type="spellStart"/>
      <w:r>
        <w:lastRenderedPageBreak/>
        <w:t>Worauf</w:t>
      </w:r>
      <w:proofErr w:type="spellEnd"/>
      <w:r>
        <w:t xml:space="preserve"> </w:t>
      </w:r>
      <w:proofErr w:type="spellStart"/>
      <w:r>
        <w:t>kommt</w:t>
      </w:r>
      <w:proofErr w:type="spellEnd"/>
      <w:r>
        <w:t xml:space="preserve"> </w:t>
      </w:r>
      <w:proofErr w:type="spellStart"/>
      <w:r>
        <w:t>es</w:t>
      </w:r>
      <w:proofErr w:type="spellEnd"/>
      <w:r>
        <w:t xml:space="preserve"> </w:t>
      </w:r>
      <w:proofErr w:type="spellStart"/>
      <w:r>
        <w:t>beim</w:t>
      </w:r>
      <w:proofErr w:type="spellEnd"/>
      <w:r>
        <w:t xml:space="preserve"> </w:t>
      </w:r>
      <w:proofErr w:type="spellStart"/>
      <w:r>
        <w:t>Anlegen</w:t>
      </w:r>
      <w:proofErr w:type="spellEnd"/>
      <w:r>
        <w:t xml:space="preserve"> von </w:t>
      </w:r>
      <w:proofErr w:type="spellStart"/>
      <w:r>
        <w:t>Grünbrücken</w:t>
      </w:r>
      <w:proofErr w:type="spellEnd"/>
      <w:r>
        <w:t xml:space="preserve"> an?</w:t>
      </w:r>
    </w:p>
    <w:p w14:paraId="0F05E286" w14:textId="77777777" w:rsidR="005528C4" w:rsidRDefault="005528C4" w:rsidP="005528C4">
      <w:pPr>
        <w:pStyle w:val="NormalWeb"/>
      </w:pPr>
      <w:r>
        <w:t>Eine fachgerechte Bepflanzung ist wichtig, damit möglichst nahtlose Übergänge zwischen den angrenzenden Lebensräumen geschaffen werden. Gleichzeitig müssen auf den Brücken verschiedene Lebensraumstrukturen wie Baumreihen, Hecken und offene Flächen angeboten werden, da unterschiedliche Tierarten unterschiedliche Ansprüche haben.</w:t>
      </w:r>
    </w:p>
    <w:p w14:paraId="6FCFEA18" w14:textId="77777777" w:rsidR="005528C4" w:rsidRDefault="005528C4" w:rsidP="005528C4">
      <w:pPr>
        <w:pStyle w:val="NormalWeb"/>
      </w:pPr>
      <w:r>
        <w:t>So kann eine Grünbrücke zahlreichen Wildtieren nicht nur eine sichere Querung der Straße ermöglichen, sondern auch als Lebensraum zur Nahrungssuche, als Schlafstätte oder zur Fortpflanzung dienen.</w:t>
      </w:r>
    </w:p>
    <w:p w14:paraId="16549C7F" w14:textId="5E8EE686" w:rsidR="005528C4" w:rsidRDefault="005528C4" w:rsidP="005528C4"/>
    <w:p w14:paraId="47047EB1" w14:textId="77777777" w:rsidR="005528C4" w:rsidRDefault="005528C4" w:rsidP="005528C4">
      <w:pPr>
        <w:pStyle w:val="Heading3"/>
      </w:pPr>
      <w:r>
        <w:t xml:space="preserve">Was war das </w:t>
      </w:r>
      <w:proofErr w:type="spellStart"/>
      <w:r>
        <w:t>Ergebnis</w:t>
      </w:r>
      <w:proofErr w:type="spellEnd"/>
      <w:r>
        <w:t>?</w:t>
      </w:r>
    </w:p>
    <w:p w14:paraId="127D1BE1" w14:textId="77777777" w:rsidR="005528C4" w:rsidRDefault="005528C4" w:rsidP="005528C4">
      <w:pPr>
        <w:pStyle w:val="NormalWeb"/>
      </w:pPr>
      <w:r>
        <w:t>Wir konnten nachweisen, dass alle in dem jeweiligen Gebiet typischerweise vorkommenden mittelgroßen und großen Säugetiere wie Rehe, Dachse und Wildkatzen die Grünbrücken regelmäßig zur Querung und als Lebensraum nutzten.</w:t>
      </w:r>
    </w:p>
    <w:p w14:paraId="64A33677" w14:textId="77777777" w:rsidR="005528C4" w:rsidRDefault="005528C4" w:rsidP="005528C4">
      <w:pPr>
        <w:pStyle w:val="NormalWeb"/>
      </w:pPr>
      <w:r>
        <w:t>Mithilfe von Nisthilfen, Versteckmöglichkeiten, Bodenfallen und Audioaufnahmegeräten konnten wir außerdem bestätigen, dass die Grünbrücken auch von Haselmäusen, Schlangen und Echsen, verschiedenen Käfern sowie Fledermäusen genutzt werden.</w:t>
      </w:r>
    </w:p>
    <w:p w14:paraId="646D681E" w14:textId="2B2E7C12" w:rsidR="005528C4" w:rsidRDefault="005528C4" w:rsidP="005528C4"/>
    <w:p w14:paraId="54402E86" w14:textId="77777777" w:rsidR="005528C4" w:rsidRDefault="005528C4" w:rsidP="005528C4">
      <w:pPr>
        <w:pStyle w:val="Heading3"/>
      </w:pPr>
      <w:r>
        <w:t>Und von Menschen?</w:t>
      </w:r>
    </w:p>
    <w:p w14:paraId="3D45AC89" w14:textId="77777777" w:rsidR="005528C4" w:rsidRDefault="005528C4" w:rsidP="005528C4">
      <w:pPr>
        <w:pStyle w:val="NormalWeb"/>
      </w:pPr>
      <w:r>
        <w:t>Ja, leider. Am häufigsten beobachteten wir Spaziergängerinnen und Spaziergänger sowie Joggende, zum Teil mit ihren Hunden. Sogar Menschen, die die Grünbrücken mit dem Motorrad oder Auto überquerten!</w:t>
      </w:r>
    </w:p>
    <w:p w14:paraId="34F8E627" w14:textId="77777777" w:rsidR="005528C4" w:rsidRDefault="005528C4" w:rsidP="005528C4">
      <w:pPr>
        <w:pStyle w:val="NormalWeb"/>
      </w:pPr>
      <w:r>
        <w:t>Das hat leider zur Folge, dass Wildtiere die Brücken entweder generell meiden oder sie zumindest nur in den Dämmerungs- und Nachtstunden nutzen.</w:t>
      </w:r>
    </w:p>
    <w:p w14:paraId="4BA22C9A" w14:textId="315A8CC4" w:rsidR="005528C4" w:rsidRDefault="005528C4" w:rsidP="005528C4"/>
    <w:p w14:paraId="2795DFE5" w14:textId="77777777" w:rsidR="005528C4" w:rsidRDefault="005528C4" w:rsidP="005528C4">
      <w:pPr>
        <w:pStyle w:val="Heading3"/>
      </w:pPr>
      <w:r>
        <w:lastRenderedPageBreak/>
        <w:t>Am FVA-</w:t>
      </w:r>
      <w:proofErr w:type="spellStart"/>
      <w:r>
        <w:t>Wildtierinstitut</w:t>
      </w:r>
      <w:proofErr w:type="spellEnd"/>
      <w:r>
        <w:t xml:space="preserve"> </w:t>
      </w:r>
      <w:proofErr w:type="spellStart"/>
      <w:r>
        <w:t>lief</w:t>
      </w:r>
      <w:proofErr w:type="spellEnd"/>
      <w:r>
        <w:t xml:space="preserve"> </w:t>
      </w:r>
      <w:proofErr w:type="spellStart"/>
      <w:r>
        <w:t>ein</w:t>
      </w:r>
      <w:proofErr w:type="spellEnd"/>
      <w:r>
        <w:t xml:space="preserve"> </w:t>
      </w:r>
      <w:proofErr w:type="spellStart"/>
      <w:r>
        <w:t>Grünbrücken-Projekt</w:t>
      </w:r>
      <w:proofErr w:type="spellEnd"/>
      <w:r>
        <w:t xml:space="preserve">. </w:t>
      </w:r>
      <w:proofErr w:type="spellStart"/>
      <w:r>
        <w:t>Worum</w:t>
      </w:r>
      <w:proofErr w:type="spellEnd"/>
      <w:r>
        <w:t xml:space="preserve"> </w:t>
      </w:r>
      <w:proofErr w:type="spellStart"/>
      <w:r>
        <w:t>ging</w:t>
      </w:r>
      <w:proofErr w:type="spellEnd"/>
      <w:r>
        <w:t xml:space="preserve"> </w:t>
      </w:r>
      <w:proofErr w:type="spellStart"/>
      <w:r>
        <w:t>es</w:t>
      </w:r>
      <w:proofErr w:type="spellEnd"/>
      <w:r>
        <w:t>?</w:t>
      </w:r>
    </w:p>
    <w:p w14:paraId="3BBB26C3" w14:textId="77777777" w:rsidR="005528C4" w:rsidRDefault="005528C4" w:rsidP="005528C4">
      <w:pPr>
        <w:pStyle w:val="NormalWeb"/>
      </w:pPr>
      <w:r>
        <w:t>Wir haben drei der 26 Grünbrücken in Baden-Württemberg über zwei Jahre hinweg mit verschiedenen Methoden untersucht, um herauszufinden, welche Tiere dort anzutreffen sind und wie sie die Grünbrücken zur Querung nutzen. Außerdem wollten wir verschiedene Methoden ausprobieren, um eine möglichst große Bandbreite an Artengruppen zu erfassen.</w:t>
      </w:r>
    </w:p>
    <w:p w14:paraId="15CAE720" w14:textId="79D706F4" w:rsidR="005528C4" w:rsidRDefault="005528C4" w:rsidP="005528C4">
      <w:bookmarkStart w:id="0" w:name="_GoBack"/>
      <w:bookmarkEnd w:id="0"/>
    </w:p>
    <w:p w14:paraId="241179C3" w14:textId="77777777" w:rsidR="005528C4" w:rsidRDefault="005528C4" w:rsidP="005528C4">
      <w:pPr>
        <w:pStyle w:val="Heading3"/>
      </w:pPr>
      <w:r>
        <w:t xml:space="preserve">Was </w:t>
      </w:r>
      <w:proofErr w:type="spellStart"/>
      <w:r>
        <w:t>hilft</w:t>
      </w:r>
      <w:proofErr w:type="spellEnd"/>
      <w:r>
        <w:t xml:space="preserve"> </w:t>
      </w:r>
      <w:proofErr w:type="spellStart"/>
      <w:r>
        <w:t>dabei</w:t>
      </w:r>
      <w:proofErr w:type="spellEnd"/>
      <w:r>
        <w:t xml:space="preserve">, </w:t>
      </w:r>
      <w:proofErr w:type="spellStart"/>
      <w:r>
        <w:t>dass</w:t>
      </w:r>
      <w:proofErr w:type="spellEnd"/>
      <w:r>
        <w:t xml:space="preserve"> </w:t>
      </w:r>
      <w:proofErr w:type="spellStart"/>
      <w:r>
        <w:t>Grünbrücken</w:t>
      </w:r>
      <w:proofErr w:type="spellEnd"/>
      <w:r>
        <w:t xml:space="preserve"> </w:t>
      </w:r>
      <w:proofErr w:type="spellStart"/>
      <w:r>
        <w:t>ausschließlich</w:t>
      </w:r>
      <w:proofErr w:type="spellEnd"/>
      <w:r>
        <w:t xml:space="preserve"> </w:t>
      </w:r>
      <w:proofErr w:type="spellStart"/>
      <w:r>
        <w:t>Wildtieren</w:t>
      </w:r>
      <w:proofErr w:type="spellEnd"/>
      <w:r>
        <w:t xml:space="preserve"> </w:t>
      </w:r>
      <w:proofErr w:type="spellStart"/>
      <w:r>
        <w:t>vorbehalten</w:t>
      </w:r>
      <w:proofErr w:type="spellEnd"/>
      <w:r>
        <w:t xml:space="preserve"> </w:t>
      </w:r>
      <w:proofErr w:type="spellStart"/>
      <w:r>
        <w:t>bleiben</w:t>
      </w:r>
      <w:proofErr w:type="spellEnd"/>
      <w:r>
        <w:t>?</w:t>
      </w:r>
    </w:p>
    <w:p w14:paraId="4D78FE16" w14:textId="77777777" w:rsidR="005528C4" w:rsidRDefault="005528C4" w:rsidP="005528C4">
      <w:pPr>
        <w:pStyle w:val="NormalWeb"/>
      </w:pPr>
      <w:r>
        <w:t>Es braucht Netzwerkpersonen wie Wildtierbeauftragte, die sich in ihrer Region dafür einsetzen, dass in Gebieten mit Grünbrücken ausreichend Hinweistafeln aufgestellt werden, damit Erholungssuchende informiert werden können. Gemeinden sollten ihre Bürgerinnen und Bürger über das Vorhandensein und die Bedeutung der Grünbrücken im Landkreis informieren. Außerdem braucht es alternative Wege für Menschen.</w:t>
      </w:r>
    </w:p>
    <w:p w14:paraId="35B88070" w14:textId="77777777" w:rsidR="005528C4" w:rsidRDefault="005528C4" w:rsidP="005528C4">
      <w:pPr>
        <w:pStyle w:val="NormalWeb"/>
      </w:pPr>
      <w:r>
        <w:t>In besonderen Fällen kann sogar eine Sperrung der Grünbrücke durch Verbotsschilder oder das Verbergen der Zugangswege notwendig sein. Nur wenn Grünbrücken den Wildtieren vorbehalten bleiben und wir Menschen alternative Wege nutzen, können wir dazu beitragen, dass sich Wildtiere möglichst störungsfrei in der Natur bewegen können.</w:t>
      </w:r>
    </w:p>
    <w:p w14:paraId="5677580F" w14:textId="77777777" w:rsidR="005528C4" w:rsidRPr="002F30BE" w:rsidRDefault="005528C4" w:rsidP="002F30BE">
      <w:pPr>
        <w:spacing w:line="360" w:lineRule="auto"/>
        <w:jc w:val="both"/>
        <w:rPr>
          <w:rFonts w:cstheme="minorHAnsi"/>
          <w:sz w:val="36"/>
          <w:szCs w:val="36"/>
          <w:lang w:val="de-DE"/>
        </w:rPr>
      </w:pPr>
    </w:p>
    <w:sectPr w:rsidR="005528C4" w:rsidRPr="002F30BE" w:rsidSect="00691C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1B4"/>
    <w:rsid w:val="002F30BE"/>
    <w:rsid w:val="004C1F57"/>
    <w:rsid w:val="005528C4"/>
    <w:rsid w:val="00691CB9"/>
    <w:rsid w:val="006E11B4"/>
    <w:rsid w:val="00767CE5"/>
    <w:rsid w:val="00A5072D"/>
    <w:rsid w:val="00A7782A"/>
    <w:rsid w:val="00D96643"/>
    <w:rsid w:val="00E6570B"/>
    <w:rsid w:val="00EF4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40383"/>
  <w15:chartTrackingRefBased/>
  <w15:docId w15:val="{E104CBBE-7648-439D-85AD-69BFE224B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11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11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11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11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11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11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1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1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1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1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11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11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11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11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11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1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1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1B4"/>
    <w:rPr>
      <w:rFonts w:eastAsiaTheme="majorEastAsia" w:cstheme="majorBidi"/>
      <w:color w:val="272727" w:themeColor="text1" w:themeTint="D8"/>
    </w:rPr>
  </w:style>
  <w:style w:type="paragraph" w:styleId="Title">
    <w:name w:val="Title"/>
    <w:basedOn w:val="Normal"/>
    <w:next w:val="Normal"/>
    <w:link w:val="TitleChar"/>
    <w:uiPriority w:val="10"/>
    <w:qFormat/>
    <w:rsid w:val="006E11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1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1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1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1B4"/>
    <w:pPr>
      <w:spacing w:before="160"/>
      <w:jc w:val="center"/>
    </w:pPr>
    <w:rPr>
      <w:i/>
      <w:iCs/>
      <w:color w:val="404040" w:themeColor="text1" w:themeTint="BF"/>
    </w:rPr>
  </w:style>
  <w:style w:type="character" w:customStyle="1" w:styleId="QuoteChar">
    <w:name w:val="Quote Char"/>
    <w:basedOn w:val="DefaultParagraphFont"/>
    <w:link w:val="Quote"/>
    <w:uiPriority w:val="29"/>
    <w:rsid w:val="006E11B4"/>
    <w:rPr>
      <w:i/>
      <w:iCs/>
      <w:color w:val="404040" w:themeColor="text1" w:themeTint="BF"/>
    </w:rPr>
  </w:style>
  <w:style w:type="paragraph" w:styleId="ListParagraph">
    <w:name w:val="List Paragraph"/>
    <w:basedOn w:val="Normal"/>
    <w:uiPriority w:val="34"/>
    <w:qFormat/>
    <w:rsid w:val="006E11B4"/>
    <w:pPr>
      <w:ind w:left="720"/>
      <w:contextualSpacing/>
    </w:pPr>
  </w:style>
  <w:style w:type="character" w:styleId="IntenseEmphasis">
    <w:name w:val="Intense Emphasis"/>
    <w:basedOn w:val="DefaultParagraphFont"/>
    <w:uiPriority w:val="21"/>
    <w:qFormat/>
    <w:rsid w:val="006E11B4"/>
    <w:rPr>
      <w:i/>
      <w:iCs/>
      <w:color w:val="2F5496" w:themeColor="accent1" w:themeShade="BF"/>
    </w:rPr>
  </w:style>
  <w:style w:type="paragraph" w:styleId="IntenseQuote">
    <w:name w:val="Intense Quote"/>
    <w:basedOn w:val="Normal"/>
    <w:next w:val="Normal"/>
    <w:link w:val="IntenseQuoteChar"/>
    <w:uiPriority w:val="30"/>
    <w:qFormat/>
    <w:rsid w:val="006E11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11B4"/>
    <w:rPr>
      <w:i/>
      <w:iCs/>
      <w:color w:val="2F5496" w:themeColor="accent1" w:themeShade="BF"/>
    </w:rPr>
  </w:style>
  <w:style w:type="character" w:styleId="IntenseReference">
    <w:name w:val="Intense Reference"/>
    <w:basedOn w:val="DefaultParagraphFont"/>
    <w:uiPriority w:val="32"/>
    <w:qFormat/>
    <w:rsid w:val="006E11B4"/>
    <w:rPr>
      <w:b/>
      <w:bCs/>
      <w:smallCaps/>
      <w:color w:val="2F5496" w:themeColor="accent1" w:themeShade="BF"/>
      <w:spacing w:val="5"/>
    </w:rPr>
  </w:style>
  <w:style w:type="paragraph" w:styleId="NormalWeb">
    <w:name w:val="Normal (Web)"/>
    <w:basedOn w:val="Normal"/>
    <w:uiPriority w:val="99"/>
    <w:semiHidden/>
    <w:unhideWhenUsed/>
    <w:rsid w:val="005528C4"/>
    <w:pPr>
      <w:spacing w:before="100" w:beforeAutospacing="1" w:after="100" w:afterAutospacing="1" w:line="240" w:lineRule="auto"/>
    </w:pPr>
    <w:rPr>
      <w:rFonts w:ascii="Times New Roman" w:eastAsia="Times New Roman" w:hAnsi="Times New Roman" w:cs="Times New Roman"/>
      <w:kern w:val="0"/>
      <w:lang w:val="hu-HU"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190631">
      <w:bodyDiv w:val="1"/>
      <w:marLeft w:val="0"/>
      <w:marRight w:val="0"/>
      <w:marTop w:val="0"/>
      <w:marBottom w:val="0"/>
      <w:divBdr>
        <w:top w:val="none" w:sz="0" w:space="0" w:color="auto"/>
        <w:left w:val="none" w:sz="0" w:space="0" w:color="auto"/>
        <w:bottom w:val="none" w:sz="0" w:space="0" w:color="auto"/>
        <w:right w:val="none" w:sz="0" w:space="0" w:color="auto"/>
      </w:divBdr>
      <w:divsChild>
        <w:div w:id="2125997444">
          <w:marLeft w:val="0"/>
          <w:marRight w:val="0"/>
          <w:marTop w:val="0"/>
          <w:marBottom w:val="0"/>
          <w:divBdr>
            <w:top w:val="none" w:sz="0" w:space="0" w:color="auto"/>
            <w:left w:val="none" w:sz="0" w:space="0" w:color="auto"/>
            <w:bottom w:val="none" w:sz="0" w:space="0" w:color="auto"/>
            <w:right w:val="none" w:sz="0" w:space="0" w:color="auto"/>
          </w:divBdr>
          <w:divsChild>
            <w:div w:id="80951323">
              <w:marLeft w:val="0"/>
              <w:marRight w:val="0"/>
              <w:marTop w:val="0"/>
              <w:marBottom w:val="0"/>
              <w:divBdr>
                <w:top w:val="none" w:sz="0" w:space="0" w:color="auto"/>
                <w:left w:val="none" w:sz="0" w:space="0" w:color="auto"/>
                <w:bottom w:val="none" w:sz="0" w:space="0" w:color="auto"/>
                <w:right w:val="none" w:sz="0" w:space="0" w:color="auto"/>
              </w:divBdr>
              <w:divsChild>
                <w:div w:id="319121562">
                  <w:marLeft w:val="0"/>
                  <w:marRight w:val="0"/>
                  <w:marTop w:val="0"/>
                  <w:marBottom w:val="0"/>
                  <w:divBdr>
                    <w:top w:val="none" w:sz="0" w:space="0" w:color="auto"/>
                    <w:left w:val="none" w:sz="0" w:space="0" w:color="auto"/>
                    <w:bottom w:val="none" w:sz="0" w:space="0" w:color="auto"/>
                    <w:right w:val="none" w:sz="0" w:space="0" w:color="auto"/>
                  </w:divBdr>
                  <w:divsChild>
                    <w:div w:id="150466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498</Words>
  <Characters>3442</Characters>
  <Application>Microsoft Office Word</Application>
  <DocSecurity>0</DocSecurity>
  <Lines>28</Lines>
  <Paragraphs>7</Paragraphs>
  <ScaleCrop>false</ScaleCrop>
  <Company/>
  <LinksUpToDate>false</LinksUpToDate>
  <CharactersWithSpaces>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Bokor Máté</dc:creator>
  <cp:keywords/>
  <dc:description/>
  <cp:lastModifiedBy>Gyöngyi</cp:lastModifiedBy>
  <cp:revision>2</cp:revision>
  <dcterms:created xsi:type="dcterms:W3CDTF">2026-03-05T18:29:00Z</dcterms:created>
  <dcterms:modified xsi:type="dcterms:W3CDTF">2026-05-21T05:38:00Z</dcterms:modified>
</cp:coreProperties>
</file>